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B674" w14:textId="1E80E1B8" w:rsidR="00CC6C30" w:rsidRDefault="005D08D0">
      <w:pPr>
        <w:spacing w:after="0"/>
        <w:ind w:right="2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Cjenik autoškole AMK SESVETE</w:t>
      </w:r>
    </w:p>
    <w:p w14:paraId="516013BA" w14:textId="77777777" w:rsidR="0056079E" w:rsidRDefault="0056079E">
      <w:pPr>
        <w:spacing w:after="0"/>
        <w:ind w:right="2"/>
        <w:jc w:val="center"/>
      </w:pPr>
    </w:p>
    <w:tbl>
      <w:tblPr>
        <w:tblStyle w:val="TableGrid"/>
        <w:tblW w:w="10089" w:type="dxa"/>
        <w:tblInd w:w="10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"/>
        <w:gridCol w:w="177"/>
        <w:gridCol w:w="3452"/>
        <w:gridCol w:w="714"/>
        <w:gridCol w:w="342"/>
        <w:gridCol w:w="2485"/>
        <w:gridCol w:w="1112"/>
        <w:gridCol w:w="1014"/>
      </w:tblGrid>
      <w:tr w:rsidR="00CC6C30" w14:paraId="2A470D48" w14:textId="77777777">
        <w:trPr>
          <w:trHeight w:val="293"/>
        </w:trPr>
        <w:tc>
          <w:tcPr>
            <w:tcW w:w="4422" w:type="dxa"/>
            <w:gridSpan w:val="3"/>
            <w:tcBorders>
              <w:top w:val="single" w:sz="2" w:space="0" w:color="A6A6A6"/>
              <w:left w:val="single" w:sz="2" w:space="0" w:color="A6A6A6"/>
              <w:bottom w:val="single" w:sz="12" w:space="0" w:color="808080"/>
              <w:right w:val="single" w:sz="2" w:space="0" w:color="A6A6A6"/>
            </w:tcBorders>
            <w:shd w:val="clear" w:color="auto" w:fill="F0EFE4"/>
          </w:tcPr>
          <w:p w14:paraId="1FD43378" w14:textId="77777777" w:rsidR="00CC6C30" w:rsidRDefault="005D08D0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Podaci o autoškoli</w:t>
            </w: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single" w:sz="2" w:space="0" w:color="A6A6A6"/>
              <w:bottom w:val="nil"/>
              <w:right w:val="single" w:sz="2" w:space="0" w:color="A6A6A6"/>
            </w:tcBorders>
          </w:tcPr>
          <w:p w14:paraId="2AC74655" w14:textId="77777777" w:rsidR="00CC6C30" w:rsidRDefault="00CC6C30"/>
        </w:tc>
        <w:tc>
          <w:tcPr>
            <w:tcW w:w="4611" w:type="dxa"/>
            <w:gridSpan w:val="3"/>
            <w:tcBorders>
              <w:top w:val="single" w:sz="2" w:space="0" w:color="A6A6A6"/>
              <w:left w:val="single" w:sz="2" w:space="0" w:color="A6A6A6"/>
              <w:bottom w:val="single" w:sz="12" w:space="0" w:color="808080"/>
              <w:right w:val="single" w:sz="2" w:space="0" w:color="A6A6A6"/>
            </w:tcBorders>
            <w:shd w:val="clear" w:color="auto" w:fill="F0EFE4"/>
          </w:tcPr>
          <w:p w14:paraId="39E1E626" w14:textId="77777777" w:rsidR="00CC6C30" w:rsidRDefault="005D08D0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Dodatni podaci</w:t>
            </w:r>
          </w:p>
        </w:tc>
      </w:tr>
      <w:tr w:rsidR="00CC6C30" w14:paraId="4A679C41" w14:textId="77777777">
        <w:trPr>
          <w:trHeight w:val="276"/>
        </w:trPr>
        <w:tc>
          <w:tcPr>
            <w:tcW w:w="793" w:type="dxa"/>
            <w:tcBorders>
              <w:top w:val="single" w:sz="12" w:space="0" w:color="808080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02D555F5" w14:textId="77777777" w:rsidR="00CC6C30" w:rsidRDefault="005D08D0">
            <w:r>
              <w:rPr>
                <w:rFonts w:ascii="Arial" w:eastAsia="Arial" w:hAnsi="Arial" w:cs="Arial"/>
                <w:sz w:val="17"/>
              </w:rPr>
              <w:t>Šifra</w:t>
            </w:r>
          </w:p>
        </w:tc>
        <w:tc>
          <w:tcPr>
            <w:tcW w:w="3628" w:type="dxa"/>
            <w:gridSpan w:val="2"/>
            <w:tcBorders>
              <w:top w:val="single" w:sz="12" w:space="0" w:color="808080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D4F4077" w14:textId="77777777" w:rsidR="00CC6C30" w:rsidRDefault="005D08D0">
            <w:pPr>
              <w:ind w:left="1"/>
            </w:pPr>
            <w:r>
              <w:rPr>
                <w:rFonts w:ascii="Arial" w:eastAsia="Arial" w:hAnsi="Arial" w:cs="Arial"/>
                <w:sz w:val="17"/>
              </w:rPr>
              <w:t>A-479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A6A6A6"/>
              <w:bottom w:val="nil"/>
              <w:right w:val="single" w:sz="2" w:space="0" w:color="A6A6A6"/>
            </w:tcBorders>
          </w:tcPr>
          <w:p w14:paraId="7468F25E" w14:textId="77777777" w:rsidR="00CC6C30" w:rsidRDefault="00CC6C30"/>
        </w:tc>
        <w:tc>
          <w:tcPr>
            <w:tcW w:w="2485" w:type="dxa"/>
            <w:tcBorders>
              <w:top w:val="single" w:sz="12" w:space="0" w:color="808080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7926E885" w14:textId="77777777" w:rsidR="00CC6C30" w:rsidRDefault="005D08D0">
            <w:r>
              <w:rPr>
                <w:rFonts w:ascii="Arial" w:eastAsia="Arial" w:hAnsi="Arial" w:cs="Arial"/>
                <w:sz w:val="17"/>
              </w:rPr>
              <w:t>Datum cjenika</w:t>
            </w:r>
          </w:p>
        </w:tc>
        <w:tc>
          <w:tcPr>
            <w:tcW w:w="2125" w:type="dxa"/>
            <w:gridSpan w:val="2"/>
            <w:tcBorders>
              <w:top w:val="single" w:sz="12" w:space="0" w:color="808080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64B33791" w14:textId="01270C5F" w:rsidR="00CC6C30" w:rsidRDefault="00681E44">
            <w:pPr>
              <w:ind w:left="1"/>
            </w:pPr>
            <w:r>
              <w:t>1</w:t>
            </w:r>
            <w:r w:rsidR="001F2F28">
              <w:t>2</w:t>
            </w:r>
            <w:r>
              <w:t>.06.2020.</w:t>
            </w:r>
            <w:r w:rsidR="001F2F28">
              <w:t xml:space="preserve">   14:16</w:t>
            </w:r>
          </w:p>
        </w:tc>
      </w:tr>
      <w:tr w:rsidR="00CC6C30" w14:paraId="0FE6E666" w14:textId="77777777">
        <w:trPr>
          <w:trHeight w:val="287"/>
        </w:trPr>
        <w:tc>
          <w:tcPr>
            <w:tcW w:w="793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03E236A5" w14:textId="77777777" w:rsidR="00CC6C30" w:rsidRDefault="005D08D0">
            <w:r>
              <w:rPr>
                <w:rFonts w:ascii="Arial" w:eastAsia="Arial" w:hAnsi="Arial" w:cs="Arial"/>
                <w:sz w:val="17"/>
              </w:rPr>
              <w:t>Naziv</w:t>
            </w:r>
          </w:p>
        </w:tc>
        <w:tc>
          <w:tcPr>
            <w:tcW w:w="3628" w:type="dxa"/>
            <w:gridSpan w:val="2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85700EE" w14:textId="77777777" w:rsidR="00CC6C30" w:rsidRDefault="005D08D0">
            <w:pPr>
              <w:ind w:left="1"/>
            </w:pPr>
            <w:r>
              <w:rPr>
                <w:rFonts w:ascii="Arial" w:eastAsia="Arial" w:hAnsi="Arial" w:cs="Arial"/>
                <w:sz w:val="17"/>
              </w:rPr>
              <w:t>AMK SESVETE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A6A6A6"/>
              <w:bottom w:val="nil"/>
              <w:right w:val="single" w:sz="2" w:space="0" w:color="A6A6A6"/>
            </w:tcBorders>
          </w:tcPr>
          <w:p w14:paraId="5CCB6BA6" w14:textId="77777777" w:rsidR="00CC6C30" w:rsidRDefault="00CC6C30"/>
        </w:tc>
        <w:tc>
          <w:tcPr>
            <w:tcW w:w="2485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02ED9A32" w14:textId="77777777" w:rsidR="00CC6C30" w:rsidRDefault="005D08D0">
            <w:r>
              <w:rPr>
                <w:rFonts w:ascii="Arial" w:eastAsia="Arial" w:hAnsi="Arial" w:cs="Arial"/>
                <w:sz w:val="17"/>
              </w:rPr>
              <w:t>Autoškola je u sustavu PDV-a</w:t>
            </w:r>
          </w:p>
        </w:tc>
        <w:tc>
          <w:tcPr>
            <w:tcW w:w="2125" w:type="dxa"/>
            <w:gridSpan w:val="2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7041304D" w14:textId="77777777" w:rsidR="00CC6C30" w:rsidRDefault="005D08D0">
            <w:pPr>
              <w:ind w:left="1"/>
            </w:pPr>
            <w:r>
              <w:rPr>
                <w:rFonts w:ascii="Arial" w:eastAsia="Arial" w:hAnsi="Arial" w:cs="Arial"/>
                <w:sz w:val="17"/>
              </w:rPr>
              <w:t>Da</w:t>
            </w:r>
          </w:p>
        </w:tc>
      </w:tr>
      <w:tr w:rsidR="00CC6C30" w14:paraId="1F431A25" w14:textId="77777777">
        <w:trPr>
          <w:trHeight w:val="281"/>
        </w:trPr>
        <w:tc>
          <w:tcPr>
            <w:tcW w:w="793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28219B2B" w14:textId="77777777" w:rsidR="00CC6C30" w:rsidRDefault="005D08D0">
            <w:r>
              <w:rPr>
                <w:rFonts w:ascii="Arial" w:eastAsia="Arial" w:hAnsi="Arial" w:cs="Arial"/>
                <w:sz w:val="17"/>
              </w:rPr>
              <w:t>Mjesto</w:t>
            </w:r>
          </w:p>
        </w:tc>
        <w:tc>
          <w:tcPr>
            <w:tcW w:w="3628" w:type="dxa"/>
            <w:gridSpan w:val="2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2C4A785F" w14:textId="77777777" w:rsidR="00CC6C30" w:rsidRDefault="005D08D0">
            <w:pPr>
              <w:ind w:left="1"/>
            </w:pPr>
            <w:r>
              <w:rPr>
                <w:rFonts w:ascii="Arial" w:eastAsia="Arial" w:hAnsi="Arial" w:cs="Arial"/>
                <w:sz w:val="17"/>
              </w:rPr>
              <w:t>Sesvete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A6A6A6"/>
              <w:bottom w:val="nil"/>
              <w:right w:val="single" w:sz="2" w:space="0" w:color="A6A6A6"/>
            </w:tcBorders>
          </w:tcPr>
          <w:p w14:paraId="3FF88D62" w14:textId="77777777" w:rsidR="00CC6C30" w:rsidRDefault="00CC6C30"/>
        </w:tc>
        <w:tc>
          <w:tcPr>
            <w:tcW w:w="2485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3D54BD45" w14:textId="77777777" w:rsidR="00CC6C30" w:rsidRDefault="005D08D0">
            <w:r>
              <w:rPr>
                <w:rFonts w:ascii="Arial" w:eastAsia="Arial" w:hAnsi="Arial" w:cs="Arial"/>
                <w:sz w:val="17"/>
              </w:rPr>
              <w:t>Iznos PDV-a</w:t>
            </w:r>
          </w:p>
        </w:tc>
        <w:tc>
          <w:tcPr>
            <w:tcW w:w="2125" w:type="dxa"/>
            <w:gridSpan w:val="2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76EDE3A5" w14:textId="77777777" w:rsidR="00CC6C30" w:rsidRDefault="005D08D0">
            <w:pPr>
              <w:ind w:left="1"/>
            </w:pPr>
            <w:r>
              <w:rPr>
                <w:rFonts w:ascii="Arial" w:eastAsia="Arial" w:hAnsi="Arial" w:cs="Arial"/>
                <w:sz w:val="17"/>
              </w:rPr>
              <w:t>25%</w:t>
            </w:r>
          </w:p>
        </w:tc>
      </w:tr>
      <w:tr w:rsidR="00CC6C30" w14:paraId="2208777E" w14:textId="77777777">
        <w:trPr>
          <w:gridBefore w:val="2"/>
          <w:gridAfter w:val="1"/>
          <w:wBefore w:w="970" w:type="dxa"/>
          <w:wAfter w:w="1013" w:type="dxa"/>
          <w:trHeight w:val="293"/>
        </w:trPr>
        <w:tc>
          <w:tcPr>
            <w:tcW w:w="8105" w:type="dxa"/>
            <w:gridSpan w:val="5"/>
            <w:tcBorders>
              <w:top w:val="single" w:sz="2" w:space="0" w:color="A6A6A6"/>
              <w:left w:val="single" w:sz="2" w:space="0" w:color="A6A6A6"/>
              <w:bottom w:val="single" w:sz="12" w:space="0" w:color="808080"/>
              <w:right w:val="single" w:sz="2" w:space="0" w:color="A6A6A6"/>
            </w:tcBorders>
            <w:shd w:val="clear" w:color="auto" w:fill="F0EFE4"/>
          </w:tcPr>
          <w:p w14:paraId="6C4EB1D0" w14:textId="77777777" w:rsidR="00CC6C30" w:rsidRDefault="005D08D0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Podaci o Pravilniku o organizaciji i uvjetima rada autoškole</w:t>
            </w:r>
          </w:p>
        </w:tc>
      </w:tr>
      <w:tr w:rsidR="00CC6C30" w14:paraId="7CB837C2" w14:textId="77777777">
        <w:trPr>
          <w:gridBefore w:val="2"/>
          <w:gridAfter w:val="1"/>
          <w:wBefore w:w="970" w:type="dxa"/>
          <w:wAfter w:w="1013" w:type="dxa"/>
          <w:trHeight w:val="276"/>
        </w:trPr>
        <w:tc>
          <w:tcPr>
            <w:tcW w:w="4166" w:type="dxa"/>
            <w:gridSpan w:val="2"/>
            <w:tcBorders>
              <w:top w:val="single" w:sz="12" w:space="0" w:color="808080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39DCEB39" w14:textId="77777777" w:rsidR="00CC6C30" w:rsidRDefault="005D08D0">
            <w:r>
              <w:rPr>
                <w:rFonts w:ascii="Arial" w:eastAsia="Arial" w:hAnsi="Arial" w:cs="Arial"/>
                <w:sz w:val="17"/>
              </w:rPr>
              <w:t>Pravilnik koji je bio važeći u trenutku unosa cjenika</w:t>
            </w:r>
          </w:p>
        </w:tc>
        <w:tc>
          <w:tcPr>
            <w:tcW w:w="3938" w:type="dxa"/>
            <w:gridSpan w:val="3"/>
            <w:tcBorders>
              <w:top w:val="single" w:sz="12" w:space="0" w:color="808080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6B38CA5D" w14:textId="7E08679D" w:rsidR="00CC6C30" w:rsidRDefault="005D08D0">
            <w:pPr>
              <w:ind w:left="1"/>
            </w:pPr>
            <w:r>
              <w:rPr>
                <w:rFonts w:ascii="Arial" w:eastAsia="Arial" w:hAnsi="Arial" w:cs="Arial"/>
                <w:sz w:val="17"/>
              </w:rPr>
              <w:t>A479-</w:t>
            </w:r>
            <w:r w:rsidR="00681E44">
              <w:rPr>
                <w:rFonts w:ascii="Arial" w:eastAsia="Arial" w:hAnsi="Arial" w:cs="Arial"/>
                <w:sz w:val="17"/>
              </w:rPr>
              <w:t>20</w:t>
            </w:r>
            <w:r>
              <w:rPr>
                <w:rFonts w:ascii="Arial" w:eastAsia="Arial" w:hAnsi="Arial" w:cs="Arial"/>
                <w:sz w:val="17"/>
              </w:rPr>
              <w:t>-0</w:t>
            </w:r>
            <w:r w:rsidR="00681E44">
              <w:rPr>
                <w:rFonts w:ascii="Arial" w:eastAsia="Arial" w:hAnsi="Arial" w:cs="Arial"/>
                <w:sz w:val="17"/>
              </w:rPr>
              <w:t>12</w:t>
            </w:r>
          </w:p>
        </w:tc>
      </w:tr>
      <w:tr w:rsidR="00CC6C30" w14:paraId="214F2056" w14:textId="77777777">
        <w:trPr>
          <w:gridBefore w:val="2"/>
          <w:gridAfter w:val="1"/>
          <w:wBefore w:w="970" w:type="dxa"/>
          <w:wAfter w:w="1013" w:type="dxa"/>
          <w:trHeight w:val="285"/>
        </w:trPr>
        <w:tc>
          <w:tcPr>
            <w:tcW w:w="4166" w:type="dxa"/>
            <w:gridSpan w:val="2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424015EC" w14:textId="77777777" w:rsidR="00CC6C30" w:rsidRDefault="005D08D0">
            <w:r>
              <w:rPr>
                <w:rFonts w:ascii="Arial" w:eastAsia="Arial" w:hAnsi="Arial" w:cs="Arial"/>
                <w:sz w:val="17"/>
              </w:rPr>
              <w:t xml:space="preserve">Kategorije prema rješenju MUP-a </w:t>
            </w:r>
          </w:p>
        </w:tc>
        <w:tc>
          <w:tcPr>
            <w:tcW w:w="3938" w:type="dxa"/>
            <w:gridSpan w:val="3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2F95CFBC" w14:textId="34774BBF" w:rsidR="00CC6C30" w:rsidRDefault="005D08D0">
            <w:pPr>
              <w:ind w:left="1"/>
            </w:pPr>
            <w:r>
              <w:rPr>
                <w:rFonts w:ascii="Arial" w:eastAsia="Arial" w:hAnsi="Arial" w:cs="Arial"/>
                <w:sz w:val="17"/>
              </w:rPr>
              <w:t>A2, A, B, C, CE</w:t>
            </w:r>
          </w:p>
        </w:tc>
      </w:tr>
    </w:tbl>
    <w:p w14:paraId="7D096FB2" w14:textId="77777777" w:rsidR="0056079E" w:rsidRDefault="0056079E">
      <w:pPr>
        <w:spacing w:after="0"/>
        <w:ind w:right="1"/>
        <w:jc w:val="center"/>
        <w:rPr>
          <w:rFonts w:ascii="Arial" w:eastAsia="Arial" w:hAnsi="Arial" w:cs="Arial"/>
          <w:b/>
        </w:rPr>
      </w:pPr>
    </w:p>
    <w:p w14:paraId="73985031" w14:textId="0B34A0CC" w:rsidR="00CC6C30" w:rsidRDefault="005D08D0">
      <w:pPr>
        <w:spacing w:after="0"/>
        <w:ind w:right="1"/>
        <w:jc w:val="center"/>
      </w:pPr>
      <w:r>
        <w:rPr>
          <w:rFonts w:ascii="Arial" w:eastAsia="Arial" w:hAnsi="Arial" w:cs="Arial"/>
          <w:b/>
        </w:rPr>
        <w:t>Cjenik po kategorijama</w:t>
      </w:r>
    </w:p>
    <w:tbl>
      <w:tblPr>
        <w:tblStyle w:val="TableGrid"/>
        <w:tblW w:w="10313" w:type="dxa"/>
        <w:tblInd w:w="-25" w:type="dxa"/>
        <w:tblCellMar>
          <w:top w:w="63" w:type="dxa"/>
          <w:left w:w="57" w:type="dxa"/>
          <w:right w:w="97" w:type="dxa"/>
        </w:tblCellMar>
        <w:tblLook w:val="04A0" w:firstRow="1" w:lastRow="0" w:firstColumn="1" w:lastColumn="0" w:noHBand="0" w:noVBand="1"/>
      </w:tblPr>
      <w:tblGrid>
        <w:gridCol w:w="877"/>
        <w:gridCol w:w="3260"/>
        <w:gridCol w:w="709"/>
        <w:gridCol w:w="709"/>
        <w:gridCol w:w="932"/>
        <w:gridCol w:w="1052"/>
        <w:gridCol w:w="1358"/>
        <w:gridCol w:w="1416"/>
      </w:tblGrid>
      <w:tr w:rsidR="00CC6C30" w14:paraId="63EDA22A" w14:textId="77777777">
        <w:trPr>
          <w:trHeight w:val="440"/>
        </w:trPr>
        <w:tc>
          <w:tcPr>
            <w:tcW w:w="876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12" w:space="0" w:color="808080"/>
              <w:right w:val="single" w:sz="2" w:space="0" w:color="A6A6A6"/>
            </w:tcBorders>
            <w:shd w:val="clear" w:color="auto" w:fill="F0EFE4"/>
            <w:vAlign w:val="center"/>
          </w:tcPr>
          <w:p w14:paraId="3549568C" w14:textId="77777777" w:rsidR="00CC6C30" w:rsidRDefault="005D08D0">
            <w:r>
              <w:rPr>
                <w:rFonts w:ascii="Arial" w:eastAsia="Arial" w:hAnsi="Arial" w:cs="Arial"/>
                <w:b/>
                <w:sz w:val="14"/>
              </w:rPr>
              <w:t>Kategorija</w:t>
            </w:r>
          </w:p>
        </w:tc>
        <w:tc>
          <w:tcPr>
            <w:tcW w:w="3260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12" w:space="0" w:color="808080"/>
              <w:right w:val="single" w:sz="2" w:space="0" w:color="A6A6A6"/>
            </w:tcBorders>
            <w:shd w:val="clear" w:color="auto" w:fill="F0EFE4"/>
            <w:vAlign w:val="center"/>
          </w:tcPr>
          <w:p w14:paraId="5989FE51" w14:textId="77777777" w:rsidR="00CC6C30" w:rsidRDefault="005D08D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Kandidat već posjeduje kategoriju</w:t>
            </w:r>
          </w:p>
        </w:tc>
        <w:tc>
          <w:tcPr>
            <w:tcW w:w="1418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0EFE4"/>
          </w:tcPr>
          <w:p w14:paraId="1DEE51E1" w14:textId="77777777" w:rsidR="00CC6C30" w:rsidRDefault="005D08D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Broj sati osposobljavanja</w:t>
            </w:r>
          </w:p>
        </w:tc>
        <w:tc>
          <w:tcPr>
            <w:tcW w:w="1984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0EFE4"/>
          </w:tcPr>
          <w:p w14:paraId="5AC7E028" w14:textId="77777777" w:rsidR="00CC6C30" w:rsidRDefault="005D08D0">
            <w:pPr>
              <w:ind w:left="138" w:right="9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Cijena jednog sata (bez PDV-a)</w:t>
            </w:r>
          </w:p>
        </w:tc>
        <w:tc>
          <w:tcPr>
            <w:tcW w:w="1358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12" w:space="0" w:color="808080"/>
              <w:right w:val="single" w:sz="2" w:space="0" w:color="A6A6A6"/>
            </w:tcBorders>
            <w:shd w:val="clear" w:color="auto" w:fill="F0EFE4"/>
            <w:vAlign w:val="center"/>
          </w:tcPr>
          <w:p w14:paraId="40EF39F2" w14:textId="77777777" w:rsidR="00CC6C30" w:rsidRDefault="005D08D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Iznos u kunama (bez PDV-a)</w:t>
            </w:r>
          </w:p>
        </w:tc>
        <w:tc>
          <w:tcPr>
            <w:tcW w:w="1416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12" w:space="0" w:color="808080"/>
              <w:right w:val="single" w:sz="2" w:space="0" w:color="A6A6A6"/>
            </w:tcBorders>
            <w:shd w:val="clear" w:color="auto" w:fill="F0EFE4"/>
            <w:vAlign w:val="center"/>
          </w:tcPr>
          <w:p w14:paraId="348EC378" w14:textId="77777777" w:rsidR="00CC6C30" w:rsidRDefault="005D08D0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Iznos u kunama (s PDV-om)</w:t>
            </w:r>
          </w:p>
        </w:tc>
      </w:tr>
      <w:tr w:rsidR="00CC6C30" w14:paraId="5D3E51F2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2" w:space="0" w:color="A6A6A6"/>
              <w:bottom w:val="single" w:sz="12" w:space="0" w:color="808080"/>
              <w:right w:val="single" w:sz="2" w:space="0" w:color="A6A6A6"/>
            </w:tcBorders>
          </w:tcPr>
          <w:p w14:paraId="2E7321B7" w14:textId="77777777" w:rsidR="00CC6C30" w:rsidRDefault="00CC6C30"/>
        </w:tc>
        <w:tc>
          <w:tcPr>
            <w:tcW w:w="0" w:type="auto"/>
            <w:vMerge/>
            <w:tcBorders>
              <w:top w:val="nil"/>
              <w:left w:val="single" w:sz="2" w:space="0" w:color="A6A6A6"/>
              <w:bottom w:val="single" w:sz="12" w:space="0" w:color="808080"/>
              <w:right w:val="single" w:sz="2" w:space="0" w:color="A6A6A6"/>
            </w:tcBorders>
          </w:tcPr>
          <w:p w14:paraId="11E13802" w14:textId="77777777" w:rsidR="00CC6C30" w:rsidRDefault="00CC6C30"/>
        </w:tc>
        <w:tc>
          <w:tcPr>
            <w:tcW w:w="709" w:type="dxa"/>
            <w:tcBorders>
              <w:top w:val="single" w:sz="2" w:space="0" w:color="A6A6A6"/>
              <w:left w:val="single" w:sz="2" w:space="0" w:color="A6A6A6"/>
              <w:bottom w:val="single" w:sz="12" w:space="0" w:color="808080"/>
              <w:right w:val="single" w:sz="2" w:space="0" w:color="A6A6A6"/>
            </w:tcBorders>
            <w:shd w:val="clear" w:color="auto" w:fill="F0EFE4"/>
          </w:tcPr>
          <w:p w14:paraId="082E65FE" w14:textId="77777777" w:rsidR="00CC6C30" w:rsidRDefault="005D08D0">
            <w:pPr>
              <w:ind w:left="72"/>
            </w:pPr>
            <w:r>
              <w:rPr>
                <w:rFonts w:ascii="Arial" w:eastAsia="Arial" w:hAnsi="Arial" w:cs="Arial"/>
                <w:b/>
                <w:sz w:val="14"/>
              </w:rPr>
              <w:t>PPSP</w:t>
            </w:r>
          </w:p>
        </w:tc>
        <w:tc>
          <w:tcPr>
            <w:tcW w:w="709" w:type="dxa"/>
            <w:tcBorders>
              <w:top w:val="single" w:sz="2" w:space="0" w:color="A6A6A6"/>
              <w:left w:val="single" w:sz="2" w:space="0" w:color="A6A6A6"/>
              <w:bottom w:val="single" w:sz="12" w:space="0" w:color="808080"/>
              <w:right w:val="single" w:sz="2" w:space="0" w:color="A6A6A6"/>
            </w:tcBorders>
            <w:shd w:val="clear" w:color="auto" w:fill="F0EFE4"/>
          </w:tcPr>
          <w:p w14:paraId="770B7CC3" w14:textId="77777777" w:rsidR="00CC6C30" w:rsidRDefault="005D08D0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UV</w:t>
            </w:r>
          </w:p>
        </w:tc>
        <w:tc>
          <w:tcPr>
            <w:tcW w:w="932" w:type="dxa"/>
            <w:tcBorders>
              <w:top w:val="single" w:sz="2" w:space="0" w:color="A6A6A6"/>
              <w:left w:val="single" w:sz="2" w:space="0" w:color="A6A6A6"/>
              <w:bottom w:val="single" w:sz="12" w:space="0" w:color="808080"/>
              <w:right w:val="single" w:sz="2" w:space="0" w:color="A6A6A6"/>
            </w:tcBorders>
            <w:shd w:val="clear" w:color="auto" w:fill="F0EFE4"/>
          </w:tcPr>
          <w:p w14:paraId="0EBE4D96" w14:textId="77777777" w:rsidR="00CC6C30" w:rsidRDefault="005D08D0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PPSP</w:t>
            </w:r>
          </w:p>
        </w:tc>
        <w:tc>
          <w:tcPr>
            <w:tcW w:w="1052" w:type="dxa"/>
            <w:tcBorders>
              <w:top w:val="single" w:sz="2" w:space="0" w:color="A6A6A6"/>
              <w:left w:val="single" w:sz="2" w:space="0" w:color="A6A6A6"/>
              <w:bottom w:val="single" w:sz="12" w:space="0" w:color="808080"/>
              <w:right w:val="single" w:sz="2" w:space="0" w:color="A6A6A6"/>
            </w:tcBorders>
            <w:shd w:val="clear" w:color="auto" w:fill="F0EFE4"/>
          </w:tcPr>
          <w:p w14:paraId="35B33A00" w14:textId="77777777" w:rsidR="00CC6C30" w:rsidRDefault="005D08D0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UV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A6A6A6"/>
              <w:bottom w:val="single" w:sz="12" w:space="0" w:color="808080"/>
              <w:right w:val="single" w:sz="2" w:space="0" w:color="A6A6A6"/>
            </w:tcBorders>
          </w:tcPr>
          <w:p w14:paraId="37C4E8EB" w14:textId="77777777" w:rsidR="00CC6C30" w:rsidRDefault="00CC6C30"/>
        </w:tc>
        <w:tc>
          <w:tcPr>
            <w:tcW w:w="0" w:type="auto"/>
            <w:vMerge/>
            <w:tcBorders>
              <w:top w:val="nil"/>
              <w:left w:val="single" w:sz="2" w:space="0" w:color="A6A6A6"/>
              <w:bottom w:val="single" w:sz="12" w:space="0" w:color="808080"/>
              <w:right w:val="single" w:sz="2" w:space="0" w:color="A6A6A6"/>
            </w:tcBorders>
          </w:tcPr>
          <w:p w14:paraId="18284DD3" w14:textId="77777777" w:rsidR="00CC6C30" w:rsidRDefault="00CC6C30"/>
        </w:tc>
      </w:tr>
      <w:tr w:rsidR="00CC6C30" w14:paraId="2C786554" w14:textId="77777777">
        <w:trPr>
          <w:trHeight w:val="318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3ADA96E4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A2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6EDB8AD5" w14:textId="77777777" w:rsidR="00CC6C30" w:rsidRDefault="00CC6C30"/>
        </w:tc>
        <w:tc>
          <w:tcPr>
            <w:tcW w:w="709" w:type="dxa"/>
            <w:tcBorders>
              <w:top w:val="single" w:sz="2" w:space="0" w:color="808080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7769FDB2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30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38367A4B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20</w:t>
            </w:r>
          </w:p>
        </w:tc>
        <w:tc>
          <w:tcPr>
            <w:tcW w:w="932" w:type="dxa"/>
            <w:tcBorders>
              <w:top w:val="single" w:sz="2" w:space="0" w:color="808080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1CFE66FD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15,96 kn</w:t>
            </w:r>
          </w:p>
        </w:tc>
        <w:tc>
          <w:tcPr>
            <w:tcW w:w="1052" w:type="dxa"/>
            <w:tcBorders>
              <w:top w:val="single" w:sz="2" w:space="0" w:color="808080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66C1C648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133,28 kn</w:t>
            </w:r>
          </w:p>
        </w:tc>
        <w:tc>
          <w:tcPr>
            <w:tcW w:w="1358" w:type="dxa"/>
            <w:tcBorders>
              <w:top w:val="single" w:sz="2" w:space="0" w:color="808080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32E0B836" w14:textId="77777777" w:rsidR="00CC6C30" w:rsidRDefault="005D08D0">
            <w:r>
              <w:rPr>
                <w:rFonts w:ascii="Arial" w:eastAsia="Arial" w:hAnsi="Arial" w:cs="Arial"/>
                <w:sz w:val="17"/>
              </w:rPr>
              <w:t>3.144,40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7207B35A" w14:textId="77777777" w:rsidR="00CC6C30" w:rsidRDefault="005D08D0">
            <w:r>
              <w:rPr>
                <w:rFonts w:ascii="Arial" w:eastAsia="Arial" w:hAnsi="Arial" w:cs="Arial"/>
                <w:sz w:val="17"/>
              </w:rPr>
              <w:t>3.930,50 kn</w:t>
            </w:r>
          </w:p>
        </w:tc>
      </w:tr>
      <w:tr w:rsidR="00CC6C30" w14:paraId="32B84FD0" w14:textId="77777777">
        <w:trPr>
          <w:trHeight w:val="517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vAlign w:val="center"/>
          </w:tcPr>
          <w:p w14:paraId="21D41512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A2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603906F0" w14:textId="77777777" w:rsidR="00CC6C30" w:rsidRDefault="005D08D0">
            <w:r>
              <w:rPr>
                <w:rFonts w:ascii="Arial" w:eastAsia="Arial" w:hAnsi="Arial" w:cs="Arial"/>
                <w:sz w:val="17"/>
              </w:rPr>
              <w:t>B, BE, C1, C1E, C, CE, D1, D1E, D, DE, F, G, H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vAlign w:val="center"/>
          </w:tcPr>
          <w:p w14:paraId="06CC1642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vAlign w:val="center"/>
          </w:tcPr>
          <w:p w14:paraId="5E7E991F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15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9C52E7A" w14:textId="77777777" w:rsidR="00CC6C30" w:rsidRDefault="00CC6C30"/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vAlign w:val="center"/>
          </w:tcPr>
          <w:p w14:paraId="5C94CD98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112,00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vAlign w:val="center"/>
          </w:tcPr>
          <w:p w14:paraId="53A020CD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1.680,00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vAlign w:val="center"/>
          </w:tcPr>
          <w:p w14:paraId="4117377B" w14:textId="77777777" w:rsidR="00CC6C30" w:rsidRDefault="005D08D0">
            <w:r>
              <w:rPr>
                <w:rFonts w:ascii="Arial" w:eastAsia="Arial" w:hAnsi="Arial" w:cs="Arial"/>
                <w:sz w:val="17"/>
              </w:rPr>
              <w:t>2.100,00 kn</w:t>
            </w:r>
          </w:p>
        </w:tc>
      </w:tr>
      <w:tr w:rsidR="00CC6C30" w14:paraId="228644F7" w14:textId="77777777">
        <w:trPr>
          <w:trHeight w:val="317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63DAA824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A2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56715527" w14:textId="77777777" w:rsidR="00CC6C30" w:rsidRDefault="005D08D0">
            <w:r>
              <w:rPr>
                <w:rFonts w:ascii="Arial" w:eastAsia="Arial" w:hAnsi="Arial" w:cs="Arial"/>
                <w:sz w:val="17"/>
              </w:rPr>
              <w:t>A1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54DC9E78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(*)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2EB8519D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701FBCB7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15,96 kn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0C9799AA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112,00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2EEED8DD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1.120,00 kn (**)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1C02626A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1.400,00 kn (**)</w:t>
            </w:r>
          </w:p>
        </w:tc>
      </w:tr>
      <w:tr w:rsidR="00CC6C30" w14:paraId="175D07D7" w14:textId="77777777">
        <w:trPr>
          <w:trHeight w:val="322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4108403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A2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58A5171E" w14:textId="77777777" w:rsidR="00CC6C30" w:rsidRDefault="005D08D0">
            <w:r>
              <w:rPr>
                <w:rFonts w:ascii="Arial" w:eastAsia="Arial" w:hAnsi="Arial" w:cs="Arial"/>
                <w:sz w:val="17"/>
              </w:rPr>
              <w:t>AM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5074C44C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2A9B6EC1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27F49F1B" w14:textId="77777777" w:rsidR="00CC6C30" w:rsidRDefault="00CC6C30"/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6E88A31A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112,00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0AE6038D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1.120,00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522E94D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1.400,00 kn</w:t>
            </w:r>
          </w:p>
        </w:tc>
      </w:tr>
      <w:tr w:rsidR="00CC6C30" w14:paraId="4E8DC00F" w14:textId="77777777">
        <w:trPr>
          <w:trHeight w:val="317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670286EA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A2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66FEA79B" w14:textId="77777777" w:rsidR="00CC6C30" w:rsidRDefault="005D08D0">
            <w:r>
              <w:rPr>
                <w:rFonts w:ascii="Arial" w:eastAsia="Arial" w:hAnsi="Arial" w:cs="Arial"/>
                <w:sz w:val="17"/>
              </w:rPr>
              <w:t>A2 bez poluge mjenjača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5270D507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DA940B6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712477C8" w14:textId="77777777" w:rsidR="00CC6C30" w:rsidRDefault="00CC6C30"/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1F14228D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112,00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627E4E77" w14:textId="77777777" w:rsidR="00CC6C30" w:rsidRDefault="005D08D0">
            <w:r>
              <w:rPr>
                <w:rFonts w:ascii="Arial" w:eastAsia="Arial" w:hAnsi="Arial" w:cs="Arial"/>
                <w:sz w:val="17"/>
              </w:rPr>
              <w:t>560,00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229523DE" w14:textId="77777777" w:rsidR="00CC6C30" w:rsidRDefault="005D08D0">
            <w:r>
              <w:rPr>
                <w:rFonts w:ascii="Arial" w:eastAsia="Arial" w:hAnsi="Arial" w:cs="Arial"/>
                <w:sz w:val="17"/>
              </w:rPr>
              <w:t>700,00 kn</w:t>
            </w:r>
          </w:p>
        </w:tc>
      </w:tr>
      <w:tr w:rsidR="00CC6C30" w14:paraId="4FB25AD1" w14:textId="77777777">
        <w:trPr>
          <w:trHeight w:val="322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2F0DD312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4067284A" w14:textId="77777777" w:rsidR="00CC6C30" w:rsidRDefault="00CC6C30"/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5081750D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30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1744938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25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529A67C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15,96 kn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9E4C548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120,05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787113A6" w14:textId="77777777" w:rsidR="00CC6C30" w:rsidRDefault="005D08D0">
            <w:r>
              <w:rPr>
                <w:rFonts w:ascii="Arial" w:eastAsia="Arial" w:hAnsi="Arial" w:cs="Arial"/>
                <w:sz w:val="17"/>
              </w:rPr>
              <w:t>3.480,05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250BC5DC" w14:textId="77777777" w:rsidR="00CC6C30" w:rsidRDefault="005D08D0">
            <w:r>
              <w:rPr>
                <w:rFonts w:ascii="Arial" w:eastAsia="Arial" w:hAnsi="Arial" w:cs="Arial"/>
                <w:sz w:val="17"/>
              </w:rPr>
              <w:t>4.350,06 kn</w:t>
            </w:r>
          </w:p>
        </w:tc>
      </w:tr>
      <w:tr w:rsidR="00CC6C30" w14:paraId="7CEAE89F" w14:textId="77777777">
        <w:trPr>
          <w:trHeight w:val="512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  <w:vAlign w:val="center"/>
          </w:tcPr>
          <w:p w14:paraId="0852F239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71233691" w14:textId="77777777" w:rsidR="00CC6C30" w:rsidRDefault="005D08D0">
            <w:r>
              <w:rPr>
                <w:rFonts w:ascii="Arial" w:eastAsia="Arial" w:hAnsi="Arial" w:cs="Arial"/>
                <w:sz w:val="17"/>
              </w:rPr>
              <w:t>B, BE, C1, C1E, C, CE, D1, D1E, D, DE, F, G, H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  <w:vAlign w:val="center"/>
          </w:tcPr>
          <w:p w14:paraId="6EF14BEA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  <w:vAlign w:val="center"/>
          </w:tcPr>
          <w:p w14:paraId="39FA37EF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15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F40A344" w14:textId="77777777" w:rsidR="00CC6C30" w:rsidRDefault="00CC6C30"/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  <w:vAlign w:val="center"/>
          </w:tcPr>
          <w:p w14:paraId="7DC44091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120,00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  <w:vAlign w:val="center"/>
          </w:tcPr>
          <w:p w14:paraId="6CEDE4D9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1.800,00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  <w:vAlign w:val="center"/>
          </w:tcPr>
          <w:p w14:paraId="7D714181" w14:textId="77777777" w:rsidR="00CC6C30" w:rsidRDefault="005D08D0">
            <w:r>
              <w:rPr>
                <w:rFonts w:ascii="Arial" w:eastAsia="Arial" w:hAnsi="Arial" w:cs="Arial"/>
                <w:sz w:val="17"/>
              </w:rPr>
              <w:t>2.250,00 kn</w:t>
            </w:r>
          </w:p>
        </w:tc>
      </w:tr>
      <w:tr w:rsidR="00CC6C30" w14:paraId="2CEA652B" w14:textId="77777777">
        <w:trPr>
          <w:trHeight w:val="322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5AEB1837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080CEAF3" w14:textId="77777777" w:rsidR="00CC6C30" w:rsidRDefault="005D08D0">
            <w:r>
              <w:rPr>
                <w:rFonts w:ascii="Arial" w:eastAsia="Arial" w:hAnsi="Arial" w:cs="Arial"/>
                <w:sz w:val="17"/>
              </w:rPr>
              <w:t>AM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729E0E24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4917F2D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4CC8C42D" w14:textId="77777777" w:rsidR="00CC6C30" w:rsidRDefault="00CC6C30"/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4D1AE297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144,00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B739872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1.440,00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CABFBDF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1.800,00 kn</w:t>
            </w:r>
          </w:p>
        </w:tc>
      </w:tr>
      <w:tr w:rsidR="00CC6C30" w14:paraId="44F7C8F1" w14:textId="77777777">
        <w:trPr>
          <w:trHeight w:val="317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3737DD37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752E6277" w14:textId="77777777" w:rsidR="00CC6C30" w:rsidRDefault="005D08D0">
            <w:r>
              <w:rPr>
                <w:rFonts w:ascii="Arial" w:eastAsia="Arial" w:hAnsi="Arial" w:cs="Arial"/>
                <w:sz w:val="17"/>
              </w:rPr>
              <w:t>A1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0F84671E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(*)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6574B559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95E142A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15,96 kn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39385A43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144,00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1EB8F5C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1.440,00 kn (**)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04E7A028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1.800,00 kn (**)</w:t>
            </w:r>
          </w:p>
        </w:tc>
      </w:tr>
      <w:tr w:rsidR="00CC6C30" w14:paraId="17116912" w14:textId="77777777">
        <w:trPr>
          <w:trHeight w:val="322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70E4980B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0CA9DDAD" w14:textId="77777777" w:rsidR="00CC6C30" w:rsidRDefault="005D08D0">
            <w:r>
              <w:rPr>
                <w:rFonts w:ascii="Arial" w:eastAsia="Arial" w:hAnsi="Arial" w:cs="Arial"/>
                <w:sz w:val="17"/>
              </w:rPr>
              <w:t>A2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6BA9FD1A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(*)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735FC4AE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15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C093954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15,96 kn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48E91791" w14:textId="77777777" w:rsidR="00CC6C30" w:rsidRDefault="005D08D0">
            <w:r>
              <w:rPr>
                <w:rFonts w:ascii="Arial" w:eastAsia="Arial" w:hAnsi="Arial" w:cs="Arial"/>
                <w:sz w:val="17"/>
              </w:rPr>
              <w:t>96,00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139FD87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1.440,00 kn (**)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8BFF472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1.800,00 kn (**)</w:t>
            </w:r>
          </w:p>
        </w:tc>
      </w:tr>
      <w:tr w:rsidR="00CC6C30" w14:paraId="1ED6F78B" w14:textId="77777777">
        <w:trPr>
          <w:trHeight w:val="317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11F89F19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09FC4778" w14:textId="77777777" w:rsidR="00CC6C30" w:rsidRDefault="005D08D0">
            <w:r>
              <w:rPr>
                <w:rFonts w:ascii="Arial" w:eastAsia="Arial" w:hAnsi="Arial" w:cs="Arial"/>
                <w:sz w:val="17"/>
              </w:rPr>
              <w:t>A bez poluge mjenjača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2E4E81B7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14D30906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7F0DDFDA" w14:textId="77777777" w:rsidR="00CC6C30" w:rsidRDefault="00CC6C30"/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5251A2A2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120,00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20D9052F" w14:textId="77777777" w:rsidR="00CC6C30" w:rsidRDefault="005D08D0">
            <w:r>
              <w:rPr>
                <w:rFonts w:ascii="Arial" w:eastAsia="Arial" w:hAnsi="Arial" w:cs="Arial"/>
                <w:sz w:val="17"/>
              </w:rPr>
              <w:t>600,00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0A897DE" w14:textId="77777777" w:rsidR="00CC6C30" w:rsidRDefault="005D08D0">
            <w:r>
              <w:rPr>
                <w:rFonts w:ascii="Arial" w:eastAsia="Arial" w:hAnsi="Arial" w:cs="Arial"/>
                <w:sz w:val="17"/>
              </w:rPr>
              <w:t>750,00 kn</w:t>
            </w:r>
          </w:p>
        </w:tc>
      </w:tr>
      <w:tr w:rsidR="00CC6C30" w14:paraId="68049A59" w14:textId="77777777">
        <w:trPr>
          <w:trHeight w:val="322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7E34572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B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24EBF7DD" w14:textId="77777777" w:rsidR="00CC6C30" w:rsidRDefault="00CC6C30"/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0B909DC6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30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46016928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35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F2BEE29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12,48 kn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35C7171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115,00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5C78A7A8" w14:textId="77777777" w:rsidR="00CC6C30" w:rsidRDefault="005D08D0">
            <w:r>
              <w:rPr>
                <w:rFonts w:ascii="Arial" w:eastAsia="Arial" w:hAnsi="Arial" w:cs="Arial"/>
                <w:sz w:val="17"/>
              </w:rPr>
              <w:t>4.399,40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BC4CD4C" w14:textId="77777777" w:rsidR="00CC6C30" w:rsidRDefault="005D08D0">
            <w:r>
              <w:rPr>
                <w:rFonts w:ascii="Arial" w:eastAsia="Arial" w:hAnsi="Arial" w:cs="Arial"/>
                <w:sz w:val="17"/>
              </w:rPr>
              <w:t>5.499,25 kn</w:t>
            </w:r>
          </w:p>
        </w:tc>
      </w:tr>
      <w:tr w:rsidR="00CC6C30" w14:paraId="05F82C8E" w14:textId="77777777">
        <w:trPr>
          <w:trHeight w:val="317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13A23BF3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B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51E2972B" w14:textId="77777777" w:rsidR="00CC6C30" w:rsidRDefault="005D08D0">
            <w:r>
              <w:rPr>
                <w:rFonts w:ascii="Arial" w:eastAsia="Arial" w:hAnsi="Arial" w:cs="Arial"/>
                <w:sz w:val="17"/>
              </w:rPr>
              <w:t>A1, A2, A, F, G, AM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7CCE27CE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0BDA0C37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30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7134F8E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15,96 kn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ADFCF8E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112,01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072A53AE" w14:textId="77777777" w:rsidR="00CC6C30" w:rsidRDefault="005D08D0">
            <w:r>
              <w:rPr>
                <w:rFonts w:ascii="Arial" w:eastAsia="Arial" w:hAnsi="Arial" w:cs="Arial"/>
                <w:sz w:val="17"/>
              </w:rPr>
              <w:t>3.424,14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7DD8EC8F" w14:textId="77777777" w:rsidR="00CC6C30" w:rsidRDefault="005D08D0">
            <w:r>
              <w:rPr>
                <w:rFonts w:ascii="Arial" w:eastAsia="Arial" w:hAnsi="Arial" w:cs="Arial"/>
                <w:sz w:val="17"/>
              </w:rPr>
              <w:t>4.280,17 kn</w:t>
            </w:r>
          </w:p>
        </w:tc>
      </w:tr>
      <w:tr w:rsidR="00CC6C30" w14:paraId="211586BB" w14:textId="77777777">
        <w:trPr>
          <w:trHeight w:val="322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CD1E7C7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B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BB58CDE" w14:textId="77777777" w:rsidR="00CC6C30" w:rsidRDefault="005D08D0">
            <w:r>
              <w:rPr>
                <w:rFonts w:ascii="Arial" w:eastAsia="Arial" w:hAnsi="Arial" w:cs="Arial"/>
                <w:sz w:val="17"/>
              </w:rPr>
              <w:t>B na automatski mjenjač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EE9F6BE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0ABA58D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43FAD37C" w14:textId="77777777" w:rsidR="00CC6C30" w:rsidRDefault="00CC6C30"/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08901DE8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112,00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BD8094D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1.120,00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49E99568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1.400,00 kn</w:t>
            </w:r>
          </w:p>
        </w:tc>
      </w:tr>
      <w:tr w:rsidR="00CC6C30" w14:paraId="3B43EB8F" w14:textId="77777777">
        <w:trPr>
          <w:trHeight w:val="317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51DE8681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C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60DAE325" w14:textId="77777777" w:rsidR="00CC6C30" w:rsidRDefault="005D08D0">
            <w:r>
              <w:rPr>
                <w:rFonts w:ascii="Arial" w:eastAsia="Arial" w:hAnsi="Arial" w:cs="Arial"/>
                <w:sz w:val="17"/>
              </w:rPr>
              <w:t>B, BE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848EBF1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15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30904CCD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15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2ADF1C8E" w14:textId="77777777" w:rsidR="00CC6C30" w:rsidRDefault="005D08D0">
            <w:r>
              <w:rPr>
                <w:rFonts w:ascii="Arial" w:eastAsia="Arial" w:hAnsi="Arial" w:cs="Arial"/>
                <w:sz w:val="17"/>
              </w:rPr>
              <w:t>24,00 kn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C574362" w14:textId="09CB0186" w:rsidR="00CC6C30" w:rsidRDefault="00681E44">
            <w:r>
              <w:rPr>
                <w:rFonts w:ascii="Arial" w:eastAsia="Arial" w:hAnsi="Arial" w:cs="Arial"/>
                <w:sz w:val="17"/>
              </w:rPr>
              <w:t>184</w:t>
            </w:r>
            <w:r w:rsidR="005D08D0">
              <w:rPr>
                <w:rFonts w:ascii="Arial" w:eastAsia="Arial" w:hAnsi="Arial" w:cs="Arial"/>
                <w:sz w:val="17"/>
              </w:rPr>
              <w:t>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AC0F199" w14:textId="69DAC605" w:rsidR="00CC6C30" w:rsidRDefault="00681E44">
            <w:r>
              <w:rPr>
                <w:rFonts w:ascii="Arial" w:eastAsia="Arial" w:hAnsi="Arial" w:cs="Arial"/>
                <w:sz w:val="17"/>
              </w:rPr>
              <w:t>3.120</w:t>
            </w:r>
            <w:r w:rsidR="005D08D0">
              <w:rPr>
                <w:rFonts w:ascii="Arial" w:eastAsia="Arial" w:hAnsi="Arial" w:cs="Arial"/>
                <w:sz w:val="17"/>
              </w:rPr>
              <w:t>,00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6701631B" w14:textId="630C16DF" w:rsidR="00CC6C30" w:rsidRDefault="005D08D0">
            <w:r>
              <w:rPr>
                <w:rFonts w:ascii="Arial" w:eastAsia="Arial" w:hAnsi="Arial" w:cs="Arial"/>
                <w:sz w:val="17"/>
              </w:rPr>
              <w:t>3.</w:t>
            </w:r>
            <w:r w:rsidR="00681E44">
              <w:rPr>
                <w:rFonts w:ascii="Arial" w:eastAsia="Arial" w:hAnsi="Arial" w:cs="Arial"/>
                <w:sz w:val="17"/>
              </w:rPr>
              <w:t>9</w:t>
            </w:r>
            <w:r>
              <w:rPr>
                <w:rFonts w:ascii="Arial" w:eastAsia="Arial" w:hAnsi="Arial" w:cs="Arial"/>
                <w:sz w:val="17"/>
              </w:rPr>
              <w:t>00,00 kn</w:t>
            </w:r>
          </w:p>
        </w:tc>
      </w:tr>
      <w:tr w:rsidR="00CC6C30" w14:paraId="28544E6F" w14:textId="77777777">
        <w:trPr>
          <w:trHeight w:val="322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7B0A43E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C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0E99A974" w14:textId="77777777" w:rsidR="00CC6C30" w:rsidRDefault="005D08D0">
            <w:r>
              <w:rPr>
                <w:rFonts w:ascii="Arial" w:eastAsia="Arial" w:hAnsi="Arial" w:cs="Arial"/>
                <w:sz w:val="17"/>
              </w:rPr>
              <w:t>C1, C1E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8069332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6F49A6A6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778B2510" w14:textId="77777777" w:rsidR="00CC6C30" w:rsidRDefault="005D08D0">
            <w:r>
              <w:rPr>
                <w:rFonts w:ascii="Arial" w:eastAsia="Arial" w:hAnsi="Arial" w:cs="Arial"/>
                <w:sz w:val="17"/>
              </w:rPr>
              <w:t>24,00 kn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019D345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152,00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69CACCAA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1.640,00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241A845B" w14:textId="77777777" w:rsidR="00CC6C30" w:rsidRDefault="005D08D0">
            <w:r>
              <w:rPr>
                <w:rFonts w:ascii="Arial" w:eastAsia="Arial" w:hAnsi="Arial" w:cs="Arial"/>
                <w:sz w:val="17"/>
              </w:rPr>
              <w:t>2.050,00 kn</w:t>
            </w:r>
          </w:p>
        </w:tc>
      </w:tr>
      <w:tr w:rsidR="00CC6C30" w14:paraId="486F692F" w14:textId="77777777">
        <w:trPr>
          <w:trHeight w:val="317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551B4B7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CE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6A8EB9C1" w14:textId="77777777" w:rsidR="00CC6C30" w:rsidRDefault="005D08D0">
            <w:r>
              <w:rPr>
                <w:rFonts w:ascii="Arial" w:eastAsia="Arial" w:hAnsi="Arial" w:cs="Arial"/>
                <w:sz w:val="17"/>
              </w:rPr>
              <w:t>C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007902D3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3D6E06BC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10528F9" w14:textId="77777777" w:rsidR="00CC6C30" w:rsidRDefault="005D08D0">
            <w:r>
              <w:rPr>
                <w:rFonts w:ascii="Arial" w:eastAsia="Arial" w:hAnsi="Arial" w:cs="Arial"/>
                <w:sz w:val="17"/>
              </w:rPr>
              <w:t>24,00 kn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7E01B31E" w14:textId="77777777" w:rsidR="00CC6C30" w:rsidRDefault="005D08D0">
            <w:r>
              <w:rPr>
                <w:rFonts w:ascii="Arial" w:eastAsia="Arial" w:hAnsi="Arial" w:cs="Arial"/>
                <w:sz w:val="17"/>
              </w:rPr>
              <w:t>224,00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22417DDC" w14:textId="77777777" w:rsidR="00CC6C30" w:rsidRDefault="005D08D0">
            <w:r>
              <w:rPr>
                <w:rFonts w:ascii="Arial" w:eastAsia="Arial" w:hAnsi="Arial" w:cs="Arial"/>
                <w:sz w:val="17"/>
              </w:rPr>
              <w:t>2.360,00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4586336B" w14:textId="77777777" w:rsidR="00CC6C30" w:rsidRDefault="005D08D0">
            <w:r>
              <w:rPr>
                <w:rFonts w:ascii="Arial" w:eastAsia="Arial" w:hAnsi="Arial" w:cs="Arial"/>
                <w:sz w:val="17"/>
              </w:rPr>
              <w:t>2.950,00 kn</w:t>
            </w:r>
          </w:p>
        </w:tc>
      </w:tr>
      <w:tr w:rsidR="00CC6C30" w14:paraId="07C1EB87" w14:textId="77777777">
        <w:trPr>
          <w:trHeight w:val="322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75231DB1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D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5F370589" w14:textId="77777777" w:rsidR="00CC6C30" w:rsidRDefault="005D08D0">
            <w:r>
              <w:rPr>
                <w:rFonts w:ascii="Arial" w:eastAsia="Arial" w:hAnsi="Arial" w:cs="Arial"/>
                <w:sz w:val="17"/>
              </w:rPr>
              <w:t>C, CE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5CDC4AE2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0A31B272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20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2F9779EF" w14:textId="77777777" w:rsidR="00CC6C30" w:rsidRDefault="005D08D0">
            <w:r>
              <w:rPr>
                <w:rFonts w:ascii="Arial" w:eastAsia="Arial" w:hAnsi="Arial" w:cs="Arial"/>
                <w:sz w:val="17"/>
              </w:rPr>
              <w:t>24,00 kn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612D9A57" w14:textId="77777777" w:rsidR="00CC6C30" w:rsidRDefault="005D08D0">
            <w:r>
              <w:rPr>
                <w:rFonts w:ascii="Arial" w:eastAsia="Arial" w:hAnsi="Arial" w:cs="Arial"/>
                <w:sz w:val="17"/>
              </w:rPr>
              <w:t>344,00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2D86F79D" w14:textId="77777777" w:rsidR="00CC6C30" w:rsidRDefault="005D08D0">
            <w:r>
              <w:rPr>
                <w:rFonts w:ascii="Arial" w:eastAsia="Arial" w:hAnsi="Arial" w:cs="Arial"/>
                <w:sz w:val="17"/>
              </w:rPr>
              <w:t>7.120,00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2DD60D1D" w14:textId="77777777" w:rsidR="00CC6C30" w:rsidRDefault="005D08D0">
            <w:r>
              <w:rPr>
                <w:rFonts w:ascii="Arial" w:eastAsia="Arial" w:hAnsi="Arial" w:cs="Arial"/>
                <w:sz w:val="17"/>
              </w:rPr>
              <w:t>8.900,00 kn</w:t>
            </w:r>
          </w:p>
        </w:tc>
      </w:tr>
      <w:tr w:rsidR="00CC6C30" w14:paraId="79336150" w14:textId="77777777">
        <w:trPr>
          <w:trHeight w:val="317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3575534A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D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71090F07" w14:textId="77777777" w:rsidR="00CC6C30" w:rsidRDefault="005D08D0">
            <w:r>
              <w:rPr>
                <w:rFonts w:ascii="Arial" w:eastAsia="Arial" w:hAnsi="Arial" w:cs="Arial"/>
                <w:sz w:val="17"/>
              </w:rPr>
              <w:t>D1, D1E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039274E2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249AC6F6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60CFA26F" w14:textId="77777777" w:rsidR="00CC6C30" w:rsidRDefault="005D08D0">
            <w:r>
              <w:rPr>
                <w:rFonts w:ascii="Arial" w:eastAsia="Arial" w:hAnsi="Arial" w:cs="Arial"/>
                <w:sz w:val="17"/>
              </w:rPr>
              <w:t>24,00 kn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189758B7" w14:textId="77777777" w:rsidR="00CC6C30" w:rsidRDefault="005D08D0">
            <w:r>
              <w:rPr>
                <w:rFonts w:ascii="Arial" w:eastAsia="Arial" w:hAnsi="Arial" w:cs="Arial"/>
                <w:sz w:val="17"/>
              </w:rPr>
              <w:t>344,00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01331689" w14:textId="77777777" w:rsidR="00CC6C30" w:rsidRDefault="005D08D0">
            <w:r>
              <w:rPr>
                <w:rFonts w:ascii="Arial" w:eastAsia="Arial" w:hAnsi="Arial" w:cs="Arial"/>
                <w:sz w:val="17"/>
              </w:rPr>
              <w:t>3.560,00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  <w:shd w:val="clear" w:color="auto" w:fill="F7F7F7"/>
          </w:tcPr>
          <w:p w14:paraId="1FF44623" w14:textId="77777777" w:rsidR="00CC6C30" w:rsidRDefault="005D08D0">
            <w:r>
              <w:rPr>
                <w:rFonts w:ascii="Arial" w:eastAsia="Arial" w:hAnsi="Arial" w:cs="Arial"/>
                <w:sz w:val="17"/>
              </w:rPr>
              <w:t>4.450,00 kn</w:t>
            </w:r>
          </w:p>
        </w:tc>
      </w:tr>
      <w:tr w:rsidR="00CC6C30" w14:paraId="7358AD15" w14:textId="77777777">
        <w:trPr>
          <w:trHeight w:val="321"/>
        </w:trPr>
        <w:tc>
          <w:tcPr>
            <w:tcW w:w="87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43293309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D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E97B0F8" w14:textId="77777777" w:rsidR="00CC6C30" w:rsidRDefault="005D08D0">
            <w:r>
              <w:rPr>
                <w:rFonts w:ascii="Arial" w:eastAsia="Arial" w:hAnsi="Arial" w:cs="Arial"/>
                <w:sz w:val="17"/>
              </w:rPr>
              <w:t>B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C6CE59F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20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8B1E233" w14:textId="77777777" w:rsidR="00CC6C30" w:rsidRDefault="005D08D0">
            <w:pPr>
              <w:ind w:left="47"/>
              <w:jc w:val="center"/>
            </w:pPr>
            <w:r>
              <w:rPr>
                <w:rFonts w:ascii="Arial" w:eastAsia="Arial" w:hAnsi="Arial" w:cs="Arial"/>
                <w:sz w:val="17"/>
              </w:rPr>
              <w:t>25</w:t>
            </w:r>
          </w:p>
        </w:tc>
        <w:tc>
          <w:tcPr>
            <w:tcW w:w="93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1B3F8569" w14:textId="77777777" w:rsidR="00CC6C30" w:rsidRDefault="005D08D0">
            <w:r>
              <w:rPr>
                <w:rFonts w:ascii="Arial" w:eastAsia="Arial" w:hAnsi="Arial" w:cs="Arial"/>
                <w:sz w:val="17"/>
              </w:rPr>
              <w:t>24,00 kn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6EEDE08A" w14:textId="77777777" w:rsidR="00CC6C30" w:rsidRDefault="005D08D0">
            <w:r>
              <w:rPr>
                <w:rFonts w:ascii="Arial" w:eastAsia="Arial" w:hAnsi="Arial" w:cs="Arial"/>
                <w:sz w:val="17"/>
              </w:rPr>
              <w:t>344,00 kn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36CBEE57" w14:textId="77777777" w:rsidR="00CC6C30" w:rsidRDefault="005D08D0">
            <w:r>
              <w:rPr>
                <w:rFonts w:ascii="Arial" w:eastAsia="Arial" w:hAnsi="Arial" w:cs="Arial"/>
                <w:sz w:val="17"/>
              </w:rPr>
              <w:t>9.080,00 kn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2" w:space="0" w:color="A6A6A6"/>
              <w:bottom w:val="single" w:sz="4" w:space="0" w:color="A6A6A6"/>
              <w:right w:val="single" w:sz="2" w:space="0" w:color="A6A6A6"/>
            </w:tcBorders>
          </w:tcPr>
          <w:p w14:paraId="48836223" w14:textId="77777777" w:rsidR="00CC6C30" w:rsidRDefault="005D08D0">
            <w:r>
              <w:rPr>
                <w:rFonts w:ascii="Arial" w:eastAsia="Arial" w:hAnsi="Arial" w:cs="Arial"/>
                <w:sz w:val="17"/>
              </w:rPr>
              <w:t>11.350,00 kn</w:t>
            </w:r>
          </w:p>
        </w:tc>
      </w:tr>
    </w:tbl>
    <w:p w14:paraId="2BF4ECB3" w14:textId="77777777" w:rsidR="00CC6C30" w:rsidRPr="0056079E" w:rsidRDefault="005D08D0">
      <w:pPr>
        <w:spacing w:after="46" w:line="240" w:lineRule="auto"/>
        <w:ind w:left="335" w:hanging="350"/>
        <w:rPr>
          <w:sz w:val="20"/>
          <w:szCs w:val="20"/>
        </w:rPr>
      </w:pPr>
      <w:r w:rsidRPr="0056079E">
        <w:rPr>
          <w:rFonts w:ascii="Arial" w:eastAsia="Arial" w:hAnsi="Arial" w:cs="Arial"/>
          <w:sz w:val="16"/>
          <w:szCs w:val="20"/>
        </w:rPr>
        <w:t>(*) Autoškola temeljem procjene predznanja kandidata planira i određuje potreban broj sati nastave u ovisnosti za koju kategoriju se kandidat osposobljava.</w:t>
      </w:r>
    </w:p>
    <w:p w14:paraId="6E29626C" w14:textId="77777777" w:rsidR="00CC6C30" w:rsidRPr="0056079E" w:rsidRDefault="005D08D0">
      <w:pPr>
        <w:spacing w:after="2623" w:line="240" w:lineRule="auto"/>
        <w:ind w:left="-15"/>
        <w:rPr>
          <w:sz w:val="20"/>
          <w:szCs w:val="20"/>
        </w:rPr>
      </w:pPr>
      <w:r w:rsidRPr="0056079E">
        <w:rPr>
          <w:rFonts w:ascii="Arial" w:eastAsia="Arial" w:hAnsi="Arial" w:cs="Arial"/>
          <w:sz w:val="16"/>
          <w:szCs w:val="20"/>
        </w:rPr>
        <w:t>(**) Ukupan iznos ovisi o procijenjenom potrebnom broju sati, koji se određuju zasebno za svakog pojedinog kandidata.</w:t>
      </w:r>
    </w:p>
    <w:p w14:paraId="44B1A971" w14:textId="77777777" w:rsidR="00CC6C30" w:rsidRDefault="005D08D0">
      <w:pPr>
        <w:spacing w:after="0"/>
        <w:ind w:left="86"/>
        <w:jc w:val="center"/>
      </w:pPr>
      <w:r>
        <w:rPr>
          <w:rFonts w:ascii="Arial" w:eastAsia="Arial" w:hAnsi="Arial" w:cs="Arial"/>
          <w:color w:val="A6A6A6"/>
          <w:sz w:val="16"/>
        </w:rPr>
        <w:lastRenderedPageBreak/>
        <w:t>Stranica 1 od 1</w:t>
      </w:r>
    </w:p>
    <w:sectPr w:rsidR="00CC6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07" w:bottom="144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8FCE2" w14:textId="77777777" w:rsidR="00522D57" w:rsidRDefault="00522D57" w:rsidP="001F32F4">
      <w:pPr>
        <w:spacing w:after="0" w:line="240" w:lineRule="auto"/>
      </w:pPr>
      <w:r>
        <w:separator/>
      </w:r>
    </w:p>
  </w:endnote>
  <w:endnote w:type="continuationSeparator" w:id="0">
    <w:p w14:paraId="4FF00F76" w14:textId="77777777" w:rsidR="00522D57" w:rsidRDefault="00522D57" w:rsidP="001F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5064" w14:textId="77777777" w:rsidR="0056079E" w:rsidRDefault="0056079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C1B9" w14:textId="084C4593" w:rsidR="001F32F4" w:rsidRDefault="001F32F4">
    <w:pPr>
      <w:pStyle w:val="Podnoje"/>
    </w:pPr>
    <w:r>
      <w:t>(+) Ispis kandidata se naplaćuje po cijeni od 300,00 kn</w:t>
    </w:r>
    <w:r w:rsidR="00681E44">
      <w:t xml:space="preserve"> </w:t>
    </w:r>
  </w:p>
  <w:p w14:paraId="2C020301" w14:textId="0EE5D4C1" w:rsidR="001F32F4" w:rsidRDefault="001F32F4">
    <w:pPr>
      <w:pStyle w:val="Podnoje"/>
    </w:pPr>
    <w:r>
      <w:t>(+) Svi ispitni satovi naplaćuju se kao cijena redovnog sata.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B148" w14:textId="77777777" w:rsidR="0056079E" w:rsidRDefault="005607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3A812" w14:textId="77777777" w:rsidR="00522D57" w:rsidRDefault="00522D57" w:rsidP="001F32F4">
      <w:pPr>
        <w:spacing w:after="0" w:line="240" w:lineRule="auto"/>
      </w:pPr>
      <w:r>
        <w:separator/>
      </w:r>
    </w:p>
  </w:footnote>
  <w:footnote w:type="continuationSeparator" w:id="0">
    <w:p w14:paraId="0927BB5E" w14:textId="77777777" w:rsidR="00522D57" w:rsidRDefault="00522D57" w:rsidP="001F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E4F6" w14:textId="77777777" w:rsidR="0056079E" w:rsidRDefault="0056079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74BB" w14:textId="77777777" w:rsidR="0056079E" w:rsidRDefault="0056079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D36C" w14:textId="77777777" w:rsidR="0056079E" w:rsidRDefault="0056079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30"/>
    <w:rsid w:val="000451DE"/>
    <w:rsid w:val="001F2F28"/>
    <w:rsid w:val="001F32F4"/>
    <w:rsid w:val="00522D57"/>
    <w:rsid w:val="0056079E"/>
    <w:rsid w:val="005D08D0"/>
    <w:rsid w:val="00681E44"/>
    <w:rsid w:val="00CC6C30"/>
    <w:rsid w:val="00F1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C680"/>
  <w15:docId w15:val="{E57273A3-9CC7-4D26-AFD7-B347B7FD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F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2F4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F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2F4"/>
    <w:rPr>
      <w:rFonts w:ascii="Calibri" w:eastAsia="Calibri" w:hAnsi="Calibri" w:cs="Calibri"/>
      <w:color w:val="000000"/>
    </w:rPr>
  </w:style>
  <w:style w:type="character" w:styleId="Referencakomentara">
    <w:name w:val="annotation reference"/>
    <w:basedOn w:val="Zadanifontodlomka"/>
    <w:uiPriority w:val="99"/>
    <w:semiHidden/>
    <w:unhideWhenUsed/>
    <w:rsid w:val="001F3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32F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32F4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32F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32F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2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</dc:creator>
  <cp:keywords/>
  <cp:lastModifiedBy>ivan pišković</cp:lastModifiedBy>
  <cp:revision>7</cp:revision>
  <cp:lastPrinted>2020-06-13T07:31:00Z</cp:lastPrinted>
  <dcterms:created xsi:type="dcterms:W3CDTF">2020-02-11T13:08:00Z</dcterms:created>
  <dcterms:modified xsi:type="dcterms:W3CDTF">2020-06-13T07:31:00Z</dcterms:modified>
</cp:coreProperties>
</file>